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5" w:rsidRDefault="00C616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16D5" w:rsidRDefault="00C616D5">
      <w:pPr>
        <w:pStyle w:val="ConsPlusNormal"/>
        <w:jc w:val="both"/>
        <w:outlineLvl w:val="0"/>
      </w:pPr>
    </w:p>
    <w:p w:rsidR="00C616D5" w:rsidRDefault="00C616D5">
      <w:pPr>
        <w:pStyle w:val="ConsPlusTitle"/>
        <w:jc w:val="center"/>
        <w:outlineLvl w:val="0"/>
      </w:pPr>
      <w:r>
        <w:t>ПРАВИТЕЛЬСТВО ЧЕЛЯБИНСКОЙ ОБЛАСТИ</w:t>
      </w:r>
    </w:p>
    <w:p w:rsidR="00C616D5" w:rsidRDefault="00C616D5">
      <w:pPr>
        <w:pStyle w:val="ConsPlusTitle"/>
        <w:jc w:val="center"/>
      </w:pPr>
    </w:p>
    <w:p w:rsidR="00C616D5" w:rsidRDefault="00C616D5">
      <w:pPr>
        <w:pStyle w:val="ConsPlusTitle"/>
        <w:jc w:val="center"/>
      </w:pPr>
      <w:r>
        <w:t>ПОСТАНОВЛЕНИЕ</w:t>
      </w:r>
    </w:p>
    <w:p w:rsidR="00C616D5" w:rsidRDefault="00C616D5">
      <w:pPr>
        <w:pStyle w:val="ConsPlusTitle"/>
        <w:jc w:val="center"/>
      </w:pPr>
      <w:r>
        <w:t>от 28 ноября 2016 г. N 619-П</w:t>
      </w:r>
    </w:p>
    <w:p w:rsidR="00C616D5" w:rsidRDefault="00C616D5">
      <w:pPr>
        <w:pStyle w:val="ConsPlusTitle"/>
        <w:jc w:val="center"/>
      </w:pPr>
    </w:p>
    <w:p w:rsidR="00C616D5" w:rsidRDefault="00C616D5">
      <w:pPr>
        <w:pStyle w:val="ConsPlusTitle"/>
        <w:jc w:val="center"/>
      </w:pPr>
      <w:r>
        <w:t>Об утверждении Порядка проведения специальных мероприятий</w:t>
      </w:r>
    </w:p>
    <w:p w:rsidR="00C616D5" w:rsidRDefault="00C616D5">
      <w:pPr>
        <w:pStyle w:val="ConsPlusTitle"/>
        <w:jc w:val="center"/>
      </w:pPr>
      <w:r>
        <w:t>для предоставления инвалидам гарантий трудовой занятости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"О социальной защите инвалидов в Российской Федерации" Правительство Челябинской области</w:t>
      </w:r>
    </w:p>
    <w:p w:rsidR="00C616D5" w:rsidRDefault="00C616D5">
      <w:pPr>
        <w:pStyle w:val="ConsPlusNormal"/>
        <w:ind w:firstLine="540"/>
        <w:jc w:val="both"/>
      </w:pPr>
      <w:r>
        <w:t>ПОСТАНОВЛЯЕТ: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специальных мероприятий для предоставления инвалидам гарантий трудовой занятости.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right"/>
      </w:pPr>
      <w:r>
        <w:t>Председатель</w:t>
      </w:r>
    </w:p>
    <w:p w:rsidR="00C616D5" w:rsidRDefault="00C616D5">
      <w:pPr>
        <w:pStyle w:val="ConsPlusNormal"/>
        <w:jc w:val="right"/>
      </w:pPr>
      <w:r>
        <w:t>Правительства</w:t>
      </w:r>
    </w:p>
    <w:p w:rsidR="00C616D5" w:rsidRDefault="00C616D5">
      <w:pPr>
        <w:pStyle w:val="ConsPlusNormal"/>
        <w:jc w:val="right"/>
      </w:pPr>
      <w:r>
        <w:t>Челябинской области</w:t>
      </w:r>
    </w:p>
    <w:p w:rsidR="00C616D5" w:rsidRDefault="00C616D5">
      <w:pPr>
        <w:pStyle w:val="ConsPlusNormal"/>
        <w:jc w:val="right"/>
      </w:pPr>
      <w:r>
        <w:t>Б.А.ДУБРОВСКИЙ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right"/>
        <w:outlineLvl w:val="0"/>
      </w:pPr>
      <w:r>
        <w:t>Утвержден</w:t>
      </w:r>
    </w:p>
    <w:p w:rsidR="00C616D5" w:rsidRDefault="00C616D5">
      <w:pPr>
        <w:pStyle w:val="ConsPlusNormal"/>
        <w:jc w:val="right"/>
      </w:pPr>
      <w:r>
        <w:t>постановлением</w:t>
      </w:r>
    </w:p>
    <w:p w:rsidR="00C616D5" w:rsidRDefault="00C616D5">
      <w:pPr>
        <w:pStyle w:val="ConsPlusNormal"/>
        <w:jc w:val="right"/>
      </w:pPr>
      <w:r>
        <w:t>Правительства</w:t>
      </w:r>
    </w:p>
    <w:p w:rsidR="00C616D5" w:rsidRDefault="00C616D5">
      <w:pPr>
        <w:pStyle w:val="ConsPlusNormal"/>
        <w:jc w:val="right"/>
      </w:pPr>
      <w:r>
        <w:t>Челябинской области</w:t>
      </w:r>
    </w:p>
    <w:p w:rsidR="00C616D5" w:rsidRDefault="00C616D5">
      <w:pPr>
        <w:pStyle w:val="ConsPlusNormal"/>
        <w:jc w:val="right"/>
      </w:pPr>
      <w:r>
        <w:t>от 28 ноября 2016 г. N 619-П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Title"/>
        <w:jc w:val="center"/>
      </w:pPr>
      <w:bookmarkStart w:id="0" w:name="P31"/>
      <w:bookmarkEnd w:id="0"/>
      <w:r>
        <w:t>Порядок</w:t>
      </w:r>
    </w:p>
    <w:p w:rsidR="00C616D5" w:rsidRDefault="00C616D5">
      <w:pPr>
        <w:pStyle w:val="ConsPlusTitle"/>
        <w:jc w:val="center"/>
      </w:pPr>
      <w:r>
        <w:t>проведения специальных мероприятий для предоставления</w:t>
      </w:r>
    </w:p>
    <w:p w:rsidR="00C616D5" w:rsidRDefault="00C616D5">
      <w:pPr>
        <w:pStyle w:val="ConsPlusTitle"/>
        <w:jc w:val="center"/>
      </w:pPr>
      <w:r>
        <w:t>инвалидам гарантий трудовой занятости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center"/>
        <w:outlineLvl w:val="1"/>
      </w:pPr>
      <w:r>
        <w:t>I. Общие положения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специальных мероприятий для предоставления инвалидам гарантий трудовой занятости, установленных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24 ноября 1995 года N 181-ФЗ "О социальной защите инвалидов в Российской Федерации" (далее именуется - Федеральный закон N 181-ФЗ).</w:t>
      </w:r>
    </w:p>
    <w:p w:rsidR="00C616D5" w:rsidRDefault="00C616D5">
      <w:pPr>
        <w:pStyle w:val="ConsPlusNormal"/>
        <w:ind w:firstLine="540"/>
        <w:jc w:val="both"/>
      </w:pPr>
      <w:r>
        <w:t>2. Положения настоящего Порядка распространяются на всех юридических лиц и индивидуальных предпринимателей, являющихся работодателями и осуществляющих свою деятельность на территории Челябинской области (далее именуются - работодатели).</w:t>
      </w:r>
    </w:p>
    <w:p w:rsidR="00C616D5" w:rsidRDefault="00C616D5">
      <w:pPr>
        <w:pStyle w:val="ConsPlusNormal"/>
        <w:ind w:firstLine="540"/>
        <w:jc w:val="both"/>
      </w:pPr>
      <w:r>
        <w:t>Органом, ответственным за выполнение специальных мероприятий для предоставления инвалидам гарантий трудовой занятости, является Главное управление по труду и занятости населения Челябинской области (далее именуется - Главное управление).</w:t>
      </w:r>
    </w:p>
    <w:p w:rsidR="00C616D5" w:rsidRDefault="00C616D5">
      <w:pPr>
        <w:pStyle w:val="ConsPlusNormal"/>
        <w:ind w:firstLine="540"/>
        <w:jc w:val="both"/>
      </w:pPr>
      <w:r>
        <w:t>3.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center"/>
        <w:outlineLvl w:val="1"/>
      </w:pPr>
      <w:r>
        <w:lastRenderedPageBreak/>
        <w:t>II. Установление в организациях независимо</w:t>
      </w:r>
    </w:p>
    <w:p w:rsidR="00C616D5" w:rsidRDefault="00C616D5">
      <w:pPr>
        <w:pStyle w:val="ConsPlusNormal"/>
        <w:jc w:val="center"/>
      </w:pPr>
      <w:r>
        <w:t>от организационно-правовых форм и форм собственности квоты</w:t>
      </w:r>
    </w:p>
    <w:p w:rsidR="00C616D5" w:rsidRDefault="00C616D5">
      <w:pPr>
        <w:pStyle w:val="ConsPlusNormal"/>
        <w:jc w:val="center"/>
      </w:pPr>
      <w:r>
        <w:t>для приема на работу инвалидов и минимального количества</w:t>
      </w:r>
    </w:p>
    <w:p w:rsidR="00C616D5" w:rsidRDefault="00C616D5">
      <w:pPr>
        <w:pStyle w:val="ConsPlusNormal"/>
        <w:jc w:val="center"/>
      </w:pPr>
      <w:r>
        <w:t>специальных рабочих мест для инвалидов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Установление квоты для приема на работу инвалидов на территории Челябинской области (далее именуется - квота) осуществляется 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181-ФЗ,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1032-I "О занятости населения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Челябинской области от 27.03.2003 г. N 143-ЗО "Об установлении квоты для приема на работу инвалидов в Челябинской</w:t>
      </w:r>
      <w:proofErr w:type="gramEnd"/>
      <w:r>
        <w:t xml:space="preserve"> области" (далее именуется - Закон Челябинской области о квотировании рабочих мест для инвалидов).</w:t>
      </w:r>
    </w:p>
    <w:p w:rsidR="00C616D5" w:rsidRDefault="00C616D5">
      <w:pPr>
        <w:pStyle w:val="ConsPlusNormal"/>
        <w:ind w:firstLine="540"/>
        <w:jc w:val="both"/>
      </w:pPr>
      <w:r>
        <w:t xml:space="preserve">5. Работодатели, в отношении которых действует </w:t>
      </w:r>
      <w:hyperlink r:id="rId12" w:history="1">
        <w:r>
          <w:rPr>
            <w:color w:val="0000FF"/>
          </w:rPr>
          <w:t>Закон</w:t>
        </w:r>
      </w:hyperlink>
      <w:r>
        <w:t xml:space="preserve"> Челябинской области о квотировании рабочих мест для инвалидов, осуществляют следующие мероприятия:</w:t>
      </w:r>
    </w:p>
    <w:p w:rsidR="00C616D5" w:rsidRDefault="00C616D5">
      <w:pPr>
        <w:pStyle w:val="ConsPlusNormal"/>
        <w:ind w:firstLine="540"/>
        <w:jc w:val="both"/>
      </w:pPr>
      <w:r>
        <w:t>самостоятельно производят расчет числа рабочих мест в соответствии с установленной квотой;</w:t>
      </w:r>
    </w:p>
    <w:p w:rsidR="00C616D5" w:rsidRDefault="00C616D5">
      <w:pPr>
        <w:pStyle w:val="ConsPlusNormal"/>
        <w:ind w:firstLine="540"/>
        <w:jc w:val="both"/>
      </w:pPr>
      <w:r>
        <w:t>оборудуют создаваемые рабочие места для инвалидов в соответствии с индивидуальной программой реабилитации (абилитации), требованиями санитарных правил путем приобретения, монтажа и установки необходимого оборудования;</w:t>
      </w:r>
    </w:p>
    <w:p w:rsidR="00C616D5" w:rsidRDefault="00C616D5">
      <w:pPr>
        <w:pStyle w:val="ConsPlusNormal"/>
        <w:ind w:firstLine="540"/>
        <w:jc w:val="both"/>
      </w:pPr>
      <w:r>
        <w:t>осуществляют трудоустройство инвалидов в счет установленной квоты как на основании прямого обращения инвалида с обязательным уведомлением областных государственных казенных учреждений центров занятости населения Челябинской области (далее именуются - центры занятости населения), так и по направлению центров занятости населения;</w:t>
      </w:r>
    </w:p>
    <w:p w:rsidR="00C616D5" w:rsidRDefault="00C616D5">
      <w:pPr>
        <w:pStyle w:val="ConsPlusNormal"/>
        <w:ind w:firstLine="540"/>
        <w:jc w:val="both"/>
      </w:pPr>
      <w:r>
        <w:t xml:space="preserve">принимают локальные нормативные акты, содержащие сведения о рабочих местах, указанных в </w:t>
      </w:r>
      <w:hyperlink w:anchor="P55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C616D5" w:rsidRDefault="00C616D5">
      <w:pPr>
        <w:pStyle w:val="ConsPlusNormal"/>
        <w:ind w:firstLine="540"/>
        <w:jc w:val="both"/>
      </w:pPr>
      <w:r>
        <w:t>Работодатели вправе создавать (выделять) дополнительные рабочие места (в том числе специальные) сверх установленной квоты.</w:t>
      </w:r>
    </w:p>
    <w:p w:rsidR="00C616D5" w:rsidRDefault="00C616D5">
      <w:pPr>
        <w:pStyle w:val="ConsPlusNormal"/>
        <w:ind w:firstLine="540"/>
        <w:jc w:val="both"/>
      </w:pPr>
      <w:r>
        <w:t xml:space="preserve">6. Выполнением квоты считается создание или выделение работодателем рабочих мест для инвалидов в размере, установленном </w:t>
      </w:r>
      <w:hyperlink r:id="rId13" w:history="1">
        <w:r>
          <w:rPr>
            <w:color w:val="0000FF"/>
          </w:rPr>
          <w:t>Законом</w:t>
        </w:r>
      </w:hyperlink>
      <w:r>
        <w:t xml:space="preserve"> Челябинской области о квотировании рабочих мест для инвалидов.</w:t>
      </w:r>
    </w:p>
    <w:p w:rsidR="00C616D5" w:rsidRDefault="00C616D5">
      <w:pPr>
        <w:pStyle w:val="ConsPlusNormal"/>
        <w:ind w:firstLine="540"/>
        <w:jc w:val="both"/>
      </w:pPr>
      <w:bookmarkStart w:id="1" w:name="P55"/>
      <w:bookmarkEnd w:id="1"/>
      <w:r>
        <w:t xml:space="preserve">7. </w:t>
      </w:r>
      <w:proofErr w:type="gramStart"/>
      <w:r>
        <w:t>Работодатели ежемесячно представляют в центры занятости населения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по формам, утвержденным Главным управлением и размещенным</w:t>
      </w:r>
      <w:proofErr w:type="gramEnd"/>
      <w:r>
        <w:t xml:space="preserve"> на его официальном сайте.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center"/>
        <w:outlineLvl w:val="1"/>
      </w:pPr>
      <w:r>
        <w:t>III. Резервирование организациями рабочих мест</w:t>
      </w:r>
    </w:p>
    <w:p w:rsidR="00C616D5" w:rsidRDefault="00C616D5">
      <w:pPr>
        <w:pStyle w:val="ConsPlusNormal"/>
        <w:jc w:val="center"/>
      </w:pPr>
      <w:r>
        <w:t>по профессиям, наиболее подходящим для трудоустройства</w:t>
      </w:r>
    </w:p>
    <w:p w:rsidR="00C616D5" w:rsidRDefault="00C616D5">
      <w:pPr>
        <w:pStyle w:val="ConsPlusNormal"/>
        <w:jc w:val="center"/>
      </w:pPr>
      <w:r>
        <w:t>инвалидов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 xml:space="preserve">8. Резервирование рабочих мест для инвалидов осуществляется работодателями посредством выделения в организациях рабочих мест из </w:t>
      </w:r>
      <w:proofErr w:type="gramStart"/>
      <w:r>
        <w:t>числа</w:t>
      </w:r>
      <w:proofErr w:type="gramEnd"/>
      <w:r>
        <w:t xml:space="preserve"> имеющихся или созданных за счет собственных средств по профессиям, наиболее подходящим для трудоустройства инвалидов, в пределах установленной квоты.</w:t>
      </w:r>
    </w:p>
    <w:p w:rsidR="00C616D5" w:rsidRDefault="00C616D5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Резервирование рабочих мест для инвалидов осуществляется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труда, утвержденным постановлением Министерства труда Российской Федерации от 8 сентября 1993 г. N 150 "О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труда".</w:t>
      </w:r>
      <w:proofErr w:type="gramEnd"/>
    </w:p>
    <w:p w:rsidR="00C616D5" w:rsidRDefault="00C616D5">
      <w:pPr>
        <w:pStyle w:val="ConsPlusNormal"/>
        <w:ind w:firstLine="540"/>
        <w:jc w:val="both"/>
      </w:pPr>
      <w:r>
        <w:t>10. Трудоустройство инвалидов на зарезервированные рабочие места осуществляется в порядке, предусмотренном трудовым законодательством.</w:t>
      </w:r>
    </w:p>
    <w:p w:rsidR="00C616D5" w:rsidRDefault="00C616D5">
      <w:pPr>
        <w:pStyle w:val="ConsPlusNormal"/>
        <w:ind w:firstLine="540"/>
        <w:jc w:val="both"/>
      </w:pPr>
      <w:r>
        <w:t xml:space="preserve">11. При приеме на работу инвалида, направленного центрами занятости населения, на </w:t>
      </w:r>
      <w:r>
        <w:lastRenderedPageBreak/>
        <w:t>зарезервированное рабочее место работодатель в пятидневный срок возвращает в центры занятости населения направление с указанием дня приема инвалида на работу.</w:t>
      </w:r>
    </w:p>
    <w:p w:rsidR="00C616D5" w:rsidRDefault="00C616D5">
      <w:pPr>
        <w:pStyle w:val="ConsPlusNormal"/>
        <w:ind w:firstLine="540"/>
        <w:jc w:val="both"/>
      </w:pPr>
      <w:r>
        <w:t>12. В случае отказа в приеме на работу инвалида, направленного органами службы занятости, работодатель делает в направлении центров занятости населения отметку о дне явки инвалида и причине отказа в приеме на работу и возвращает направление инвалиду.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center"/>
        <w:outlineLvl w:val="1"/>
      </w:pPr>
      <w:r>
        <w:t>IV. Стимулирование создания работодателями</w:t>
      </w:r>
    </w:p>
    <w:p w:rsidR="00C616D5" w:rsidRDefault="00C616D5">
      <w:pPr>
        <w:pStyle w:val="ConsPlusNormal"/>
        <w:jc w:val="center"/>
      </w:pPr>
      <w:r>
        <w:t>дополнительных рабочих мест (в том числе специальных)</w:t>
      </w:r>
    </w:p>
    <w:p w:rsidR="00C616D5" w:rsidRDefault="00C616D5">
      <w:pPr>
        <w:pStyle w:val="ConsPlusNormal"/>
        <w:jc w:val="center"/>
      </w:pPr>
      <w:r>
        <w:t>для трудоустройства инвалидов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>13. Стимулирование создания работодателями дополнительных рабочих мест (в том числе специальных) для трудоустройства инвалидов осуществляется в рамках государственных программ Челябинской области, предусматривающих мероприятия по содействию занятости населения, включая мероприятия по содействию занятости граждан, находящихся под риском увольнения, а также граждан, особо нуждающихся в социальной защите и испытывающих трудности в поиске работы.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center"/>
        <w:outlineLvl w:val="1"/>
      </w:pPr>
      <w:r>
        <w:t>V. Создание инвалидам условий труда</w:t>
      </w:r>
    </w:p>
    <w:p w:rsidR="00C616D5" w:rsidRDefault="00C616D5">
      <w:pPr>
        <w:pStyle w:val="ConsPlusNormal"/>
        <w:jc w:val="center"/>
      </w:pPr>
      <w:r>
        <w:t>в соответствии с индивидуальными программами</w:t>
      </w:r>
    </w:p>
    <w:p w:rsidR="00C616D5" w:rsidRDefault="00C616D5">
      <w:pPr>
        <w:pStyle w:val="ConsPlusNormal"/>
        <w:jc w:val="center"/>
      </w:pPr>
      <w:r>
        <w:t>реабилитации (абилитации) инвалидов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>14. Инвалидам, оформившим трудовые отношения с работодателями, независимо от организационно-правовых форм и форм собственности работодателя создаются необходимые условия труда в соответствии с индивидуальной программой реабилитации (абилитации) инвалида.</w:t>
      </w:r>
    </w:p>
    <w:p w:rsidR="00C616D5" w:rsidRDefault="00C616D5">
      <w:pPr>
        <w:pStyle w:val="ConsPlusNormal"/>
        <w:ind w:firstLine="540"/>
        <w:jc w:val="both"/>
      </w:pPr>
      <w:r>
        <w:t xml:space="preserve">15. Создание инвалидам условий труда осуществляется в соответствии с национальным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Российской Федерации "Реабилитация инвалидов. Услуги по профессиональной реабилитации инвалидов. ГОСТ </w:t>
      </w:r>
      <w:proofErr w:type="gramStart"/>
      <w:r>
        <w:t>Р</w:t>
      </w:r>
      <w:proofErr w:type="gramEnd"/>
      <w:r>
        <w:t xml:space="preserve"> 53873-2010", утвержденным приказом Федерального агентства по техническому регулированию и метрологии от 17.09.2010 г. N 253-ст "Об утверждении национального стандарта", и включает в себя деятельность, обеспечивающую инвалиду условия и режим труда в соответствии с индивидуальной программой реабилитации (абилитации) инвалида.</w:t>
      </w:r>
    </w:p>
    <w:p w:rsidR="00C616D5" w:rsidRDefault="00C616D5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Специальные рабочие места для трудоустройства инвалидов оснащаются индивидуально для конкретного лица или для группы лиц, имеющих однотипные нарушения функций организма,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19 ноября 2013 г.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жизнедеятельности".</w:t>
      </w:r>
      <w:proofErr w:type="gramEnd"/>
    </w:p>
    <w:p w:rsidR="00C616D5" w:rsidRDefault="00C616D5">
      <w:pPr>
        <w:pStyle w:val="ConsPlusNormal"/>
        <w:ind w:firstLine="540"/>
        <w:jc w:val="both"/>
      </w:pPr>
      <w:r>
        <w:t xml:space="preserve">17. Оборудованное рабочее место инвалида должно соответствовать требованиям Трудового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Федерации, санитарным </w:t>
      </w:r>
      <w:hyperlink r:id="rId18" w:history="1">
        <w:r>
          <w:rPr>
            <w:color w:val="0000FF"/>
          </w:rPr>
          <w:t>правилам</w:t>
        </w:r>
      </w:hyperlink>
      <w:r>
        <w:t xml:space="preserve"> СП 2.2.9.2510-09 "Гигиенические требования к условиям труда инвалидов", утвержденным постановлением Главного государственного санитарного врача Российской Федерации от 18.05.2009 г. N 30 "Об утверждении СП 2.2.9.2510-09", и индивидуальной программе реабилитации (абилитации) инвалида.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center"/>
        <w:outlineLvl w:val="1"/>
      </w:pPr>
      <w:r>
        <w:t xml:space="preserve">VI. Создание условий для </w:t>
      </w:r>
      <w:proofErr w:type="gramStart"/>
      <w:r>
        <w:t>предпринимательской</w:t>
      </w:r>
      <w:proofErr w:type="gramEnd"/>
    </w:p>
    <w:p w:rsidR="00C616D5" w:rsidRDefault="00C616D5">
      <w:pPr>
        <w:pStyle w:val="ConsPlusNormal"/>
        <w:jc w:val="center"/>
      </w:pPr>
      <w:r>
        <w:t>деятельности инвалидов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Создание условий для предпринимательской деятельности инвалидов из числа граждан, признанных в установленном порядке безработными, осуществляется с учетом индивидуальной программы реабилитации (абилитации) инвалида в рамках оказания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</w:t>
      </w:r>
      <w:r>
        <w:lastRenderedPageBreak/>
        <w:t>профессиональное образование по направлению органов службы занятости</w:t>
      </w:r>
      <w:proofErr w:type="gramEnd"/>
      <w:r>
        <w:t xml:space="preserve">, </w:t>
      </w:r>
      <w:proofErr w:type="gramStart"/>
      <w:r>
        <w:t xml:space="preserve">единовременной финансовой помощи при их государственной регистрации в качестве индивидуального предпринимателя, главы крестьянского (фермерского) хозяйства либо государственной регистрации ими юридического лица, а также единовременной финансовой помощи на подготовку документов для соответствующей государственной регистрации в соответствии с Административным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</w:t>
      </w:r>
      <w:proofErr w:type="gramEnd"/>
      <w:r>
        <w:t xml:space="preserve"> </w:t>
      </w:r>
      <w:proofErr w:type="gramStart"/>
      <w:r>
        <w:t>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утвержденным постановлением Правительства Челябинской области от 21.10.2015 г. N 554-П "Об Административном регламенте предоставления государственной услуги по</w:t>
      </w:r>
      <w:proofErr w:type="gramEnd"/>
      <w:r>
        <w:t xml:space="preserve"> </w:t>
      </w:r>
      <w:proofErr w:type="gramStart"/>
      <w: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>
        <w:t xml:space="preserve"> регистрации и о внесении изменений в постановление Правительства Челябинской области от 28.12.2011 г. N 500-П".</w:t>
      </w:r>
    </w:p>
    <w:p w:rsidR="00C616D5" w:rsidRDefault="00C616D5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Порядок предоставления единовременной финансовой помощи инвалидам из числа граждан, признанных в установленном порядке безработными, при их государственной регистрации в качестве индивидуального предпринимателя, главы крестьянского (фермерского) хозяйства либо государственной регистрации ими юридического лица, а также единовременной финансовой помощи на подготовку документов для соответствующей государственной регистрации и ее размер установлены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28.12.2011 г. N 500-П "О Положении о</w:t>
      </w:r>
      <w:proofErr w:type="gramEnd"/>
      <w:r>
        <w:t xml:space="preserve"> </w:t>
      </w:r>
      <w:proofErr w:type="gramStart"/>
      <w:r>
        <w:t>порядке, условиях предоставления и размерах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регистрации".</w:t>
      </w:r>
      <w:proofErr w:type="gramEnd"/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center"/>
        <w:outlineLvl w:val="1"/>
      </w:pPr>
      <w:r>
        <w:t>VII. Организация обучения инвалидов новым профессиям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ind w:firstLine="540"/>
        <w:jc w:val="both"/>
      </w:pPr>
      <w:r>
        <w:t xml:space="preserve">20. Организация и финансирование мероприятий по обучению безработных инвалидов осуществляются в соответствии с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Челябинской области "Содействие занятости населения Челябинской области на 2015 - 2017 годы", утвержденной постановлением Правительства Челябинской области от 19.11.2014 г. N 596-П "О государственной программе Челябинской области "Содействие занятости населения Челябинской области на 2015 - 2017 годы".</w:t>
      </w:r>
    </w:p>
    <w:p w:rsidR="00C616D5" w:rsidRDefault="00C616D5">
      <w:pPr>
        <w:pStyle w:val="ConsPlusNormal"/>
        <w:ind w:firstLine="540"/>
        <w:jc w:val="both"/>
      </w:pPr>
      <w:r>
        <w:t>21. Организация обучения осуществляется на основании государственных контрактов, заключенных с организациями, осуществляющими образовательную деятельность и имеющими лицензии на осуществление образовательной деятельности (далее именуются - образовательные организации),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616D5" w:rsidRDefault="00C616D5">
      <w:pPr>
        <w:pStyle w:val="ConsPlusNormal"/>
        <w:ind w:firstLine="540"/>
        <w:jc w:val="both"/>
      </w:pPr>
      <w:r>
        <w:t xml:space="preserve">22. Направлению безработных инвалидов на обучение предшествует профессиональная ориентация с целью выявления возможных направлений прохождения профессионального </w:t>
      </w:r>
      <w:r>
        <w:lastRenderedPageBreak/>
        <w:t>обучения и получения дополнительного профессионального образования, наиболее соответствующих способностям, физическим или психологическим качествам, ограниченным возможностям здоровья данной категории граждан.</w:t>
      </w:r>
    </w:p>
    <w:p w:rsidR="00C616D5" w:rsidRDefault="00C616D5">
      <w:pPr>
        <w:pStyle w:val="ConsPlusNormal"/>
        <w:ind w:firstLine="540"/>
        <w:jc w:val="both"/>
      </w:pPr>
      <w:r>
        <w:t>Подбор профессии (специальности) для направления на обучение осуществляется с учетом имеющегося образования, профессионального опыта и состояния здоровья (на основании индивидуальной программы реабилитации (абилитации) инвалида) по профессиям, специальностям, востребованным на рынке труда Челябинской области.</w:t>
      </w:r>
    </w:p>
    <w:p w:rsidR="00C616D5" w:rsidRDefault="00C616D5">
      <w:pPr>
        <w:pStyle w:val="ConsPlusNormal"/>
        <w:ind w:firstLine="540"/>
        <w:jc w:val="both"/>
      </w:pPr>
      <w:r>
        <w:t>23. Центры занятости населения организуют систему информирования инвалидов о возможностях обучения профессиям (специальностям) с учетом востребованности профессий (специальностей) на рынке труда Челябинской области и ограничений по трудовой деятельности.</w:t>
      </w:r>
    </w:p>
    <w:p w:rsidR="00C616D5" w:rsidRDefault="00C616D5">
      <w:pPr>
        <w:pStyle w:val="ConsPlusNormal"/>
        <w:ind w:firstLine="540"/>
        <w:jc w:val="both"/>
      </w:pPr>
      <w:r>
        <w:t xml:space="preserve">24. </w:t>
      </w:r>
      <w:proofErr w:type="gramStart"/>
      <w:r>
        <w:t xml:space="preserve">Направление на прохождение обучения осуществляется в рамках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в соответствии с Административным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утвержденным постановлением Правительства Челябинской области от 16.12.2015 г. N 658-П "Об Административном регламенте предоставления</w:t>
      </w:r>
      <w:proofErr w:type="gramEnd"/>
      <w: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местности".</w:t>
      </w:r>
    </w:p>
    <w:p w:rsidR="00C616D5" w:rsidRDefault="00C616D5">
      <w:pPr>
        <w:pStyle w:val="ConsPlusNormal"/>
        <w:ind w:firstLine="540"/>
        <w:jc w:val="both"/>
      </w:pPr>
      <w:r>
        <w:t>25. Направление на прохождение обучения в другой местности осуществляется только с согласия безработных инвалидов.</w:t>
      </w:r>
    </w:p>
    <w:p w:rsidR="00C616D5" w:rsidRDefault="00C616D5">
      <w:pPr>
        <w:pStyle w:val="ConsPlusNormal"/>
        <w:ind w:firstLine="540"/>
        <w:jc w:val="both"/>
      </w:pPr>
      <w:r>
        <w:t>26. При направлении центрами занятости населения безработных инвалидов для прохождения обучения в другую местность им оказывается финансовая поддержка.</w:t>
      </w:r>
    </w:p>
    <w:p w:rsidR="00C616D5" w:rsidRDefault="00C616D5">
      <w:pPr>
        <w:pStyle w:val="ConsPlusNormal"/>
        <w:ind w:firstLine="540"/>
        <w:jc w:val="both"/>
      </w:pPr>
      <w:r>
        <w:t xml:space="preserve">Порядок предоставления финансовой поддержки безработным инвалидам, направленным центрами занятости населения для прохождения обучения в другую местность, размеры финансовой поддержки установлены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28.12.2011 г. N 497-П "О </w:t>
      </w:r>
      <w:proofErr w:type="gramStart"/>
      <w:r>
        <w:t>Положении</w:t>
      </w:r>
      <w:proofErr w:type="gramEnd"/>
      <w:r>
        <w:t xml:space="preserve">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</w:t>
      </w:r>
      <w:proofErr w:type="gramStart"/>
      <w:r>
        <w:t>старости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ее размерах".</w:t>
      </w: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jc w:val="both"/>
      </w:pPr>
    </w:p>
    <w:p w:rsidR="00C616D5" w:rsidRDefault="00C61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7AF" w:rsidRDefault="00F947AF">
      <w:bookmarkStart w:id="2" w:name="_GoBack"/>
      <w:bookmarkEnd w:id="2"/>
    </w:p>
    <w:sectPr w:rsidR="00F947AF" w:rsidSect="0088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D5"/>
    <w:rsid w:val="00305004"/>
    <w:rsid w:val="007220EC"/>
    <w:rsid w:val="00C616D5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6FE9DE74D2C90B8BFA12058A96F6C5762796524FC012641A8A37674yA4AL" TargetMode="External"/><Relationship Id="rId13" Type="http://schemas.openxmlformats.org/officeDocument/2006/relationships/hyperlink" Target="consultantplus://offline/ref=CA66FE9DE74D2C90B8BFBF2D4EC530675C6926682AF008751BF7F82B23A360C1y840L" TargetMode="External"/><Relationship Id="rId18" Type="http://schemas.openxmlformats.org/officeDocument/2006/relationships/hyperlink" Target="consultantplus://offline/ref=CA66FE9DE74D2C90B8BFA12058A96F6C5D6A7C6C22FE5C2C49F1AF7473A53581C099BC54E7DDF8y64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66FE9DE74D2C90B8BFBF2D4EC530675C69266822F60D7314F9A5212BFA6CC38790B600A499F4681F63BC45y941L" TargetMode="External"/><Relationship Id="rId7" Type="http://schemas.openxmlformats.org/officeDocument/2006/relationships/hyperlink" Target="consultantplus://offline/ref=CA66FE9DE74D2C90B8BFA12058A96F6C57637B6224FC012641A8A37674AA6A96C7D0B056E0yD4AL" TargetMode="External"/><Relationship Id="rId12" Type="http://schemas.openxmlformats.org/officeDocument/2006/relationships/hyperlink" Target="consultantplus://offline/ref=CA66FE9DE74D2C90B8BFBF2D4EC530675C6926682AF008751BF7F82B23A360C1y840L" TargetMode="External"/><Relationship Id="rId17" Type="http://schemas.openxmlformats.org/officeDocument/2006/relationships/hyperlink" Target="consultantplus://offline/ref=CA66FE9DE74D2C90B8BFA12058A96F6C5762796524FC012641A8A37674yA4A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66FE9DE74D2C90B8BFA12058A96F6C5464796126F5012641A8A37674yA4AL" TargetMode="External"/><Relationship Id="rId20" Type="http://schemas.openxmlformats.org/officeDocument/2006/relationships/hyperlink" Target="consultantplus://offline/ref=CA66FE9DE74D2C90B8BFBF2D4EC530675C69266822F4037714F9A5212BFA6CC387y94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6FE9DE74D2C90B8BFA12058A96F6C57637B6224FC012641A8A37674AA6A96C7D0B056E7yD4DL" TargetMode="External"/><Relationship Id="rId11" Type="http://schemas.openxmlformats.org/officeDocument/2006/relationships/hyperlink" Target="consultantplus://offline/ref=CA66FE9DE74D2C90B8BFBF2D4EC530675C6926682AF008751BF7F82B23A360C1y840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66FE9DE74D2C90B8BFA23541A96F6C5461716028A3562410FDADy743L" TargetMode="External"/><Relationship Id="rId23" Type="http://schemas.openxmlformats.org/officeDocument/2006/relationships/hyperlink" Target="consultantplus://offline/ref=CA66FE9DE74D2C90B8BFBF2D4EC530675C69266822F50A721BFFA5212BFA6CC387y940L" TargetMode="External"/><Relationship Id="rId10" Type="http://schemas.openxmlformats.org/officeDocument/2006/relationships/hyperlink" Target="consultantplus://offline/ref=CA66FE9DE74D2C90B8BFA12058A96F6C5763786527FD012641A8A37674yA4AL" TargetMode="External"/><Relationship Id="rId19" Type="http://schemas.openxmlformats.org/officeDocument/2006/relationships/hyperlink" Target="consultantplus://offline/ref=CA66FE9DE74D2C90B8BFBF2D4EC530675C69266822F403761DF8A5212BFA6CC38790B600A499F4681F63BC45y94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66FE9DE74D2C90B8BFA12058A96F6C57637B6224FC012641A8A37674yA4AL" TargetMode="External"/><Relationship Id="rId14" Type="http://schemas.openxmlformats.org/officeDocument/2006/relationships/hyperlink" Target="consultantplus://offline/ref=CA66FE9DE74D2C90B8BFA12058A96F6C57667C6228A3562410FDAD737CFA22868995BD54E7DCyF4BL" TargetMode="External"/><Relationship Id="rId22" Type="http://schemas.openxmlformats.org/officeDocument/2006/relationships/hyperlink" Target="consultantplus://offline/ref=CA66FE9DE74D2C90B8BFBF2D4EC530675C69266822F70B7415FFA5212BFA6CC38790B600A499F4681F63BC45y9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1</cp:revision>
  <dcterms:created xsi:type="dcterms:W3CDTF">2017-05-10T11:56:00Z</dcterms:created>
  <dcterms:modified xsi:type="dcterms:W3CDTF">2017-05-10T11:57:00Z</dcterms:modified>
</cp:coreProperties>
</file>